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5E70C5" w:rsidRDefault="00D86DDA" w:rsidP="00936883">
      <w:pPr>
        <w:spacing w:after="0" w:line="240" w:lineRule="auto"/>
        <w:rPr>
          <w:rFonts w:ascii="Calibri" w:hAnsi="Calibri" w:cs="Calibri"/>
        </w:rPr>
      </w:pPr>
      <w:r w:rsidRPr="005E70C5">
        <w:rPr>
          <w:rFonts w:ascii="Calibri" w:hAnsi="Calibri" w:cs="Calibri"/>
        </w:rPr>
        <w:t>Medieninformation</w:t>
      </w:r>
    </w:p>
    <w:p w14:paraId="311B7D97" w14:textId="7A3CC5A3" w:rsidR="00FA6066" w:rsidRPr="005E70C5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5E70C5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45DB6540" w14:textId="270A40C9" w:rsidR="00A74D40" w:rsidRPr="005E70C5" w:rsidRDefault="00AD351A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proofErr w:type="spellStart"/>
      <w:r w:rsidRPr="005E70C5">
        <w:rPr>
          <w:rFonts w:ascii="Calibri" w:eastAsia="Calibri" w:hAnsi="Calibri"/>
          <w:b/>
          <w:bCs/>
          <w:lang w:val="en-US" w:eastAsia="en-US"/>
        </w:rPr>
        <w:t>Votka</w:t>
      </w:r>
      <w:proofErr w:type="spellEnd"/>
      <w:r w:rsidRPr="005E70C5">
        <w:rPr>
          <w:rFonts w:ascii="Calibri" w:eastAsia="Calibri" w:hAnsi="Calibri"/>
          <w:b/>
          <w:bCs/>
          <w:lang w:val="en-US" w:eastAsia="en-US"/>
        </w:rPr>
        <w:t xml:space="preserve"> </w:t>
      </w:r>
      <w:proofErr w:type="spellStart"/>
      <w:r w:rsidRPr="005E70C5">
        <w:rPr>
          <w:rFonts w:ascii="Calibri" w:eastAsia="Calibri" w:hAnsi="Calibri"/>
          <w:b/>
          <w:bCs/>
          <w:lang w:val="en-US" w:eastAsia="en-US"/>
        </w:rPr>
        <w:t>i</w:t>
      </w:r>
      <w:proofErr w:type="spellEnd"/>
      <w:r w:rsidR="005E70C5" w:rsidRPr="005E70C5">
        <w:rPr>
          <w:rFonts w:ascii="Calibri" w:eastAsia="Calibri" w:hAnsi="Calibri"/>
          <w:b/>
          <w:bCs/>
          <w:lang w:val="en-US" w:eastAsia="en-US"/>
        </w:rPr>
        <w:t xml:space="preserve"> </w:t>
      </w:r>
      <w:proofErr w:type="spellStart"/>
      <w:r w:rsidRPr="005E70C5">
        <w:rPr>
          <w:rFonts w:ascii="Calibri" w:eastAsia="Calibri" w:hAnsi="Calibri"/>
          <w:b/>
          <w:bCs/>
          <w:lang w:val="en-US" w:eastAsia="en-US"/>
        </w:rPr>
        <w:t>šampanjac</w:t>
      </w:r>
      <w:proofErr w:type="spellEnd"/>
      <w:r w:rsidR="005E70C5" w:rsidRPr="005E70C5">
        <w:rPr>
          <w:rFonts w:ascii="Calibri" w:eastAsia="Calibri" w:hAnsi="Calibri"/>
          <w:b/>
          <w:bCs/>
          <w:lang w:val="en-US" w:eastAsia="en-US"/>
        </w:rPr>
        <w:t xml:space="preserve"> </w:t>
      </w:r>
      <w:r w:rsidRPr="005E70C5">
        <w:rPr>
          <w:rFonts w:ascii="Calibri" w:eastAsia="Calibri" w:hAnsi="Calibri"/>
          <w:bCs/>
          <w:lang w:val="en-US" w:eastAsia="en-US"/>
        </w:rPr>
        <w:t>(</w:t>
      </w:r>
      <w:r w:rsidR="005E70C5" w:rsidRPr="005E70C5">
        <w:rPr>
          <w:rFonts w:ascii="Calibri" w:eastAsia="Calibri" w:hAnsi="Calibri"/>
          <w:bCs/>
          <w:lang w:val="en-US" w:eastAsia="en-US"/>
        </w:rPr>
        <w:t xml:space="preserve">dt. </w:t>
      </w:r>
      <w:proofErr w:type="spellStart"/>
      <w:r w:rsidRPr="005E70C5">
        <w:rPr>
          <w:rFonts w:ascii="Calibri" w:eastAsia="Calibri" w:hAnsi="Calibri"/>
          <w:bCs/>
          <w:lang w:val="en-US" w:eastAsia="en-US"/>
        </w:rPr>
        <w:t>Wodka</w:t>
      </w:r>
      <w:proofErr w:type="spellEnd"/>
      <w:r w:rsidRPr="005E70C5">
        <w:rPr>
          <w:rFonts w:ascii="Calibri" w:eastAsia="Calibri" w:hAnsi="Calibri"/>
          <w:bCs/>
          <w:lang w:val="en-US" w:eastAsia="en-US"/>
        </w:rPr>
        <w:t xml:space="preserve"> und </w:t>
      </w:r>
      <w:proofErr w:type="spellStart"/>
      <w:r w:rsidRPr="005E70C5">
        <w:rPr>
          <w:rFonts w:ascii="Calibri" w:eastAsia="Calibri" w:hAnsi="Calibri"/>
          <w:bCs/>
          <w:lang w:val="en-US" w:eastAsia="en-US"/>
        </w:rPr>
        <w:t>Champagner</w:t>
      </w:r>
      <w:proofErr w:type="spellEnd"/>
      <w:r w:rsidRPr="005E70C5">
        <w:rPr>
          <w:rFonts w:ascii="Calibri" w:eastAsia="Calibri" w:hAnsi="Calibri"/>
          <w:bCs/>
          <w:lang w:val="en-US" w:eastAsia="en-US"/>
        </w:rPr>
        <w:t>)</w:t>
      </w:r>
    </w:p>
    <w:p w14:paraId="0CC81248" w14:textId="31BD9263" w:rsidR="00A74D40" w:rsidRDefault="005E70C5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von </w:t>
      </w:r>
      <w:r w:rsidRPr="005E70C5">
        <w:rPr>
          <w:rFonts w:ascii="Calibri" w:eastAsia="Calibri" w:hAnsi="Calibri"/>
          <w:bCs/>
          <w:lang w:eastAsia="en-US"/>
        </w:rPr>
        <w:t xml:space="preserve">Irina </w:t>
      </w:r>
      <w:proofErr w:type="spellStart"/>
      <w:r w:rsidRPr="005E70C5">
        <w:rPr>
          <w:rFonts w:ascii="Calibri" w:eastAsia="Calibri" w:hAnsi="Calibri"/>
          <w:bCs/>
          <w:lang w:eastAsia="en-US"/>
        </w:rPr>
        <w:t>Waskowskaja</w:t>
      </w:r>
      <w:proofErr w:type="spellEnd"/>
    </w:p>
    <w:p w14:paraId="0490D588" w14:textId="08D635A9" w:rsidR="0075550A" w:rsidRDefault="0075550A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4A4631C0" w14:textId="1CD55C1A" w:rsidR="0075550A" w:rsidRPr="00A74D40" w:rsidRDefault="0075550A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31B1788F" wp14:editId="48374C17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2584450" cy="1925955"/>
            <wp:effectExtent l="0" t="0" r="6350" b="0"/>
            <wp:wrapTight wrapText="bothSides">
              <wp:wrapPolygon edited="0">
                <wp:start x="0" y="0"/>
                <wp:lineTo x="0" y="21365"/>
                <wp:lineTo x="21494" y="21365"/>
                <wp:lineTo x="21494" y="0"/>
                <wp:lineTo x="0" y="0"/>
              </wp:wrapPolygon>
            </wp:wrapTight>
            <wp:docPr id="145838878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865F0" w14:textId="5453E5AC" w:rsidR="00AD351A" w:rsidRPr="00AD351A" w:rsidRDefault="00AD351A" w:rsidP="00AD35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D351A">
        <w:rPr>
          <w:rFonts w:ascii="Calibri" w:hAnsi="Calibri" w:cs="Calibri"/>
        </w:rPr>
        <w:t>„</w:t>
      </w:r>
      <w:proofErr w:type="spellStart"/>
      <w:r w:rsidRPr="00AD351A">
        <w:rPr>
          <w:rFonts w:ascii="Calibri" w:hAnsi="Calibri" w:cs="Calibri"/>
        </w:rPr>
        <w:t>Votka</w:t>
      </w:r>
      <w:proofErr w:type="spellEnd"/>
      <w:r w:rsidRPr="00AD351A">
        <w:rPr>
          <w:rFonts w:ascii="Calibri" w:hAnsi="Calibri" w:cs="Calibri"/>
        </w:rPr>
        <w:t xml:space="preserve"> i </w:t>
      </w:r>
      <w:proofErr w:type="spellStart"/>
      <w:r w:rsidRPr="00AD351A">
        <w:rPr>
          <w:rFonts w:ascii="Calibri" w:hAnsi="Calibri" w:cs="Calibri"/>
        </w:rPr>
        <w:t>šampanjac</w:t>
      </w:r>
      <w:proofErr w:type="spellEnd"/>
      <w:r w:rsidRPr="00AD351A">
        <w:rPr>
          <w:rFonts w:ascii="Calibri" w:hAnsi="Calibri" w:cs="Calibri"/>
        </w:rPr>
        <w:t>“ ist ein Stück der zeitgenössischen russischen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 xml:space="preserve">Dramatikerin Irina </w:t>
      </w:r>
      <w:proofErr w:type="spellStart"/>
      <w:r w:rsidRPr="00AD351A">
        <w:rPr>
          <w:rFonts w:ascii="Calibri" w:hAnsi="Calibri" w:cs="Calibri"/>
        </w:rPr>
        <w:t>Waskowskaja</w:t>
      </w:r>
      <w:proofErr w:type="spellEnd"/>
      <w:r w:rsidRPr="00AD351A">
        <w:rPr>
          <w:rFonts w:ascii="Calibri" w:hAnsi="Calibri" w:cs="Calibri"/>
        </w:rPr>
        <w:t xml:space="preserve">, einer Schülerin des berühmten Nikolai </w:t>
      </w:r>
      <w:proofErr w:type="spellStart"/>
      <w:r w:rsidRPr="00AD351A">
        <w:rPr>
          <w:rFonts w:ascii="Calibri" w:hAnsi="Calibri" w:cs="Calibri"/>
        </w:rPr>
        <w:t>Koljada</w:t>
      </w:r>
      <w:proofErr w:type="spellEnd"/>
      <w:r w:rsidRPr="00AD351A">
        <w:rPr>
          <w:rFonts w:ascii="Calibri" w:hAnsi="Calibri" w:cs="Calibri"/>
        </w:rPr>
        <w:t>. Das Stück gilt als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>einer der gelungensten Auswüchse seiner Meisterschule und wurde auf seinem Festival als bestes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 xml:space="preserve">Theaterstück ausgezeichnet. Die Inszenierung feierte ihre Premiere im Theater </w:t>
      </w:r>
      <w:proofErr w:type="spellStart"/>
      <w:r w:rsidRPr="00AD351A">
        <w:rPr>
          <w:rFonts w:ascii="Calibri" w:hAnsi="Calibri" w:cs="Calibri"/>
        </w:rPr>
        <w:t>Atelje</w:t>
      </w:r>
      <w:proofErr w:type="spellEnd"/>
      <w:r w:rsidRPr="00AD351A">
        <w:rPr>
          <w:rFonts w:ascii="Calibri" w:hAnsi="Calibri" w:cs="Calibri"/>
        </w:rPr>
        <w:t xml:space="preserve"> 212 in Belgrad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>im Herbst 2020.</w:t>
      </w:r>
    </w:p>
    <w:p w14:paraId="3BFD75D7" w14:textId="297D5385" w:rsidR="00AD351A" w:rsidRDefault="00AD351A" w:rsidP="00AD35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D351A">
        <w:rPr>
          <w:rFonts w:ascii="Calibri" w:hAnsi="Calibri" w:cs="Calibri"/>
        </w:rPr>
        <w:t>Dies ist eine Geschichte über verfehlte Leben, die vergehen, während man auf bessere Tage wartet –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>über die Sehnsucht, das Glück immer woanders zu suchen, ohne sich umzusehen, wo es vielleicht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>längst existiert. In einer alten, heruntergekommenen Wochenendhütte am Stadtrand leben zwei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 xml:space="preserve">Schwestern, </w:t>
      </w:r>
      <w:proofErr w:type="spellStart"/>
      <w:r w:rsidRPr="00AD351A">
        <w:rPr>
          <w:rFonts w:ascii="Calibri" w:hAnsi="Calibri" w:cs="Calibri"/>
        </w:rPr>
        <w:t>Valja</w:t>
      </w:r>
      <w:proofErr w:type="spellEnd"/>
      <w:r w:rsidRPr="00AD351A">
        <w:rPr>
          <w:rFonts w:ascii="Calibri" w:hAnsi="Calibri" w:cs="Calibri"/>
        </w:rPr>
        <w:t xml:space="preserve"> und Nadja, ihren „russischen Tod“, gefangen zwischen einer von Enttäuschungen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>durchzogenen Vergangenheit und einer nebligen Zukunft, auf die sie kaum noch zu hoffen wagen.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>Auf beiden Seiten der zerfallenen Haustür lauert der erschreckende Alltag. Durch eine Verkettung von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>Umständen erwacht Aleksej in ihrem Haus, und ein kleiner Hoffnungsschimmer taucht auf, dass sich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>die erstarrten Leben doch noch in Bewegung setzen könnten.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>Der Autorin gelingt es, bissigen Humor aus den tragischsten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>Umständen zu meißeln und den düsteren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>Alltag in die Ebene des Absurden zu überführen – einen Raum, in dem Unterhaltung zur letzten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>Verteidigungslinie gegen die eigene Realität wird und das Lachen oft der einzige Weg ist, um zu</w:t>
      </w:r>
      <w:r>
        <w:rPr>
          <w:rFonts w:ascii="Calibri" w:hAnsi="Calibri" w:cs="Calibri"/>
        </w:rPr>
        <w:t xml:space="preserve"> </w:t>
      </w:r>
      <w:r w:rsidRPr="00AD351A">
        <w:rPr>
          <w:rFonts w:ascii="Calibri" w:hAnsi="Calibri" w:cs="Calibri"/>
        </w:rPr>
        <w:t>überleben.</w:t>
      </w:r>
    </w:p>
    <w:p w14:paraId="589277A3" w14:textId="77777777" w:rsidR="00AD351A" w:rsidRPr="00AD351A" w:rsidRDefault="00AD351A" w:rsidP="00AD35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57A71CA0" w:rsidR="00194279" w:rsidRDefault="005E70C5" w:rsidP="00AD35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mit</w:t>
      </w:r>
      <w:r w:rsidR="00AD351A" w:rsidRPr="00AD351A">
        <w:rPr>
          <w:rFonts w:ascii="Calibri" w:hAnsi="Calibri" w:cs="Calibri"/>
        </w:rPr>
        <w:t xml:space="preserve"> Milica </w:t>
      </w:r>
      <w:proofErr w:type="spellStart"/>
      <w:r w:rsidR="00AD351A" w:rsidRPr="00AD351A">
        <w:rPr>
          <w:rFonts w:ascii="Calibri" w:hAnsi="Calibri" w:cs="Calibri"/>
        </w:rPr>
        <w:t>Mihajlović</w:t>
      </w:r>
      <w:proofErr w:type="spellEnd"/>
      <w:r w:rsidR="00AD351A" w:rsidRPr="00AD351A">
        <w:rPr>
          <w:rFonts w:ascii="Calibri" w:hAnsi="Calibri" w:cs="Calibri"/>
        </w:rPr>
        <w:t xml:space="preserve">, </w:t>
      </w:r>
      <w:proofErr w:type="spellStart"/>
      <w:r w:rsidR="00AD351A" w:rsidRPr="00AD351A">
        <w:rPr>
          <w:rFonts w:ascii="Calibri" w:hAnsi="Calibri" w:cs="Calibri"/>
        </w:rPr>
        <w:t>Nebojša</w:t>
      </w:r>
      <w:proofErr w:type="spellEnd"/>
      <w:r w:rsidR="00AD351A" w:rsidRPr="00AD351A">
        <w:rPr>
          <w:rFonts w:ascii="Calibri" w:hAnsi="Calibri" w:cs="Calibri"/>
        </w:rPr>
        <w:t xml:space="preserve"> </w:t>
      </w:r>
      <w:proofErr w:type="spellStart"/>
      <w:r w:rsidR="00AD351A" w:rsidRPr="00AD351A">
        <w:rPr>
          <w:rFonts w:ascii="Calibri" w:hAnsi="Calibri" w:cs="Calibri"/>
        </w:rPr>
        <w:t>Ilić</w:t>
      </w:r>
      <w:proofErr w:type="spellEnd"/>
      <w:r w:rsidR="00AD351A" w:rsidRPr="00AD351A">
        <w:rPr>
          <w:rFonts w:ascii="Calibri" w:hAnsi="Calibri" w:cs="Calibri"/>
        </w:rPr>
        <w:t xml:space="preserve">, Isidora </w:t>
      </w:r>
      <w:proofErr w:type="spellStart"/>
      <w:r w:rsidR="00AD351A" w:rsidRPr="00AD351A">
        <w:rPr>
          <w:rFonts w:ascii="Calibri" w:hAnsi="Calibri" w:cs="Calibri"/>
        </w:rPr>
        <w:t>Minić</w:t>
      </w:r>
      <w:proofErr w:type="spellEnd"/>
    </w:p>
    <w:p w14:paraId="66239AA3" w14:textId="77777777" w:rsidR="0075550A" w:rsidRDefault="0075550A" w:rsidP="00AD35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4630C1C1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1.</w:t>
      </w:r>
      <w:r w:rsidR="00AD351A">
        <w:rPr>
          <w:rFonts w:ascii="Calibri" w:eastAsia="Calibri" w:hAnsi="Calibri"/>
          <w:b/>
          <w:color w:val="FF0000"/>
          <w:lang w:eastAsia="en-US"/>
        </w:rPr>
        <w:t>3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AD351A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BE5D651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D351A">
        <w:rPr>
          <w:rFonts w:ascii="Calibri" w:eastAsia="Calibri" w:hAnsi="Calibri"/>
          <w:lang w:eastAsia="en-US"/>
        </w:rPr>
        <w:t>35,-/30,-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5D38EB24" w14:textId="73135881" w:rsidR="00544B44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</w:t>
      </w:r>
      <w:r w:rsidR="0075550A">
        <w:rPr>
          <w:rFonts w:ascii="Calibri" w:hAnsi="Calibri" w:cs="Calibri"/>
        </w:rPr>
        <w:t>.</w:t>
      </w: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7752B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E70C5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96F75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5550A"/>
    <w:rsid w:val="00761D27"/>
    <w:rsid w:val="00763577"/>
    <w:rsid w:val="007643BF"/>
    <w:rsid w:val="00766490"/>
    <w:rsid w:val="0077151E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51A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16FEC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05BCA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1965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2025-12-15T09:33:00Z</dcterms:created>
  <dcterms:modified xsi:type="dcterms:W3CDTF">2025-12-15T09:33:00Z</dcterms:modified>
</cp:coreProperties>
</file>